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82" w:rsidRPr="00EE2575" w:rsidRDefault="00573082" w:rsidP="00573082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:rsidR="00573082" w:rsidRPr="00EE2575" w:rsidRDefault="00573082" w:rsidP="00573082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573082" w:rsidRPr="00EE2575" w:rsidTr="000517B6">
        <w:trPr>
          <w:trHeight w:val="21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3082" w:rsidRPr="00EE2575" w:rsidRDefault="00FE4D3E" w:rsidP="00E57E2D">
            <w:pPr>
              <w:snapToGrid w:val="0"/>
              <w:jc w:val="center"/>
              <w:rPr>
                <w:b/>
                <w:lang w:val="en-GB"/>
              </w:rPr>
            </w:pPr>
            <w:r w:rsidRPr="00FE4D3E">
              <w:rPr>
                <w:b/>
                <w:lang w:val="en-GB"/>
              </w:rPr>
              <w:t>0912-7LEK-D-MT</w:t>
            </w:r>
          </w:p>
        </w:tc>
      </w:tr>
      <w:tr w:rsidR="00573082" w:rsidRPr="000517B6" w:rsidTr="00E57E2D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0517B6" w:rsidRDefault="000517B6" w:rsidP="00E57E2D">
            <w:pPr>
              <w:snapToGrid w:val="0"/>
              <w:jc w:val="center"/>
              <w:rPr>
                <w:b/>
              </w:rPr>
            </w:pPr>
            <w:r w:rsidRPr="000517B6">
              <w:rPr>
                <w:b/>
              </w:rPr>
              <w:t>Nowoczesne techniki mikroskopowe w medycynie</w:t>
            </w:r>
          </w:p>
        </w:tc>
      </w:tr>
      <w:tr w:rsidR="000517B6" w:rsidRPr="002F2B9F" w:rsidTr="00E57E2D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B6" w:rsidRPr="000517B6" w:rsidRDefault="000517B6" w:rsidP="000517B6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B6" w:rsidRPr="00EE2575" w:rsidRDefault="000517B6" w:rsidP="000517B6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B6" w:rsidRPr="00573082" w:rsidRDefault="000517B6" w:rsidP="000517B6">
            <w:pPr>
              <w:snapToGrid w:val="0"/>
              <w:jc w:val="center"/>
              <w:rPr>
                <w:b/>
                <w:lang w:val="en-US"/>
              </w:rPr>
            </w:pPr>
            <w:r w:rsidRPr="00573082">
              <w:rPr>
                <w:b/>
                <w:lang w:val="en-US"/>
              </w:rPr>
              <w:t>Modern microscopic techniques in medicine</w:t>
            </w:r>
          </w:p>
        </w:tc>
      </w:tr>
    </w:tbl>
    <w:p w:rsidR="00573082" w:rsidRPr="00EE2575" w:rsidRDefault="00573082" w:rsidP="00573082">
      <w:pPr>
        <w:rPr>
          <w:b/>
          <w:lang w:val="en-GB"/>
        </w:rPr>
      </w:pPr>
    </w:p>
    <w:p w:rsidR="00573082" w:rsidRPr="00FE4D3E" w:rsidRDefault="00573082" w:rsidP="00573082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4821E9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4821E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444CCB" w:rsidRDefault="004821E9" w:rsidP="004821E9">
            <w:pPr>
              <w:snapToGrid w:val="0"/>
              <w:rPr>
                <w:sz w:val="20"/>
                <w:szCs w:val="20"/>
                <w:lang w:val="en-GB"/>
              </w:rPr>
            </w:pPr>
            <w:r w:rsidRPr="00444CCB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4821E9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4821E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444CCB" w:rsidRDefault="004821E9" w:rsidP="004821E9">
            <w:pPr>
              <w:snapToGrid w:val="0"/>
              <w:rPr>
                <w:sz w:val="20"/>
                <w:szCs w:val="20"/>
                <w:lang w:val="en-GB"/>
              </w:rPr>
            </w:pPr>
            <w:r w:rsidRPr="00444CCB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4821E9" w:rsidRPr="00EE2575" w:rsidTr="00ED4E1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4821E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444CCB" w:rsidRDefault="004821E9" w:rsidP="004821E9">
            <w:pPr>
              <w:snapToGrid w:val="0"/>
              <w:rPr>
                <w:sz w:val="20"/>
                <w:szCs w:val="20"/>
                <w:lang w:val="en-GB"/>
              </w:rPr>
            </w:pPr>
            <w:r w:rsidRPr="00444CCB">
              <w:rPr>
                <w:sz w:val="20"/>
                <w:szCs w:val="20"/>
                <w:lang w:val="en-GB"/>
              </w:rPr>
              <w:t>Uniform Masters’ studies</w:t>
            </w:r>
          </w:p>
        </w:tc>
      </w:tr>
      <w:tr w:rsidR="004821E9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4821E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7419B8" w:rsidRDefault="004821E9" w:rsidP="004821E9">
            <w:pPr>
              <w:snapToGrid w:val="0"/>
              <w:rPr>
                <w:sz w:val="20"/>
                <w:szCs w:val="20"/>
                <w:lang w:val="en-GB"/>
              </w:rPr>
            </w:pPr>
            <w:r w:rsidRPr="007419B8">
              <w:rPr>
                <w:sz w:val="20"/>
                <w:szCs w:val="20"/>
                <w:lang w:val="en-GB"/>
              </w:rPr>
              <w:t>General academic</w:t>
            </w:r>
          </w:p>
        </w:tc>
      </w:tr>
      <w:tr w:rsidR="004821E9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4821E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EE2575">
              <w:rPr>
                <w:b/>
                <w:sz w:val="20"/>
                <w:szCs w:val="20"/>
                <w:lang w:val="en-GB"/>
              </w:rPr>
              <w:t>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7419B8" w:rsidRDefault="007419B8" w:rsidP="004821E9">
            <w:pPr>
              <w:snapToGrid w:val="0"/>
              <w:rPr>
                <w:sz w:val="20"/>
                <w:szCs w:val="20"/>
                <w:lang w:val="en-GB"/>
              </w:rPr>
            </w:pPr>
            <w:r w:rsidRPr="007419B8">
              <w:rPr>
                <w:sz w:val="20"/>
                <w:szCs w:val="20"/>
                <w:lang w:val="en-GB"/>
              </w:rPr>
              <w:t>Dr Małgorzata Łysek-Gładysińska</w:t>
            </w:r>
          </w:p>
        </w:tc>
      </w:tr>
      <w:tr w:rsidR="004821E9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4821E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EE2575" w:rsidRDefault="004821E9" w:rsidP="004821E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444CCB">
              <w:rPr>
                <w:sz w:val="20"/>
                <w:szCs w:val="20"/>
                <w:lang w:val="en-GB"/>
              </w:rPr>
              <w:t>mglad@ujk.edu.pl</w:t>
            </w:r>
          </w:p>
        </w:tc>
      </w:tr>
    </w:tbl>
    <w:p w:rsidR="004821E9" w:rsidRPr="00EE2575" w:rsidRDefault="004821E9" w:rsidP="00573082">
      <w:pPr>
        <w:rPr>
          <w:b/>
          <w:sz w:val="20"/>
          <w:szCs w:val="20"/>
          <w:lang w:val="en-GB"/>
        </w:rPr>
      </w:pPr>
    </w:p>
    <w:p w:rsidR="00573082" w:rsidRPr="00FE4D3E" w:rsidRDefault="00573082" w:rsidP="00573082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4821E9" w:rsidRPr="00EE2575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ED4E1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EE2575" w:rsidRDefault="004821E9" w:rsidP="00ED4E1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5143F1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4821E9" w:rsidRPr="00EE2575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E9" w:rsidRPr="00EE2575" w:rsidRDefault="004821E9" w:rsidP="00ED4E1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  <w:r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E9" w:rsidRPr="004821E9" w:rsidRDefault="004821E9" w:rsidP="00ED4E11">
            <w:pPr>
              <w:snapToGrid w:val="0"/>
              <w:rPr>
                <w:sz w:val="20"/>
                <w:szCs w:val="20"/>
                <w:lang w:val="en-GB"/>
              </w:rPr>
            </w:pPr>
            <w:r w:rsidRPr="004821E9">
              <w:rPr>
                <w:sz w:val="20"/>
                <w:szCs w:val="20"/>
                <w:lang w:val="en-GB"/>
              </w:rPr>
              <w:t>lack</w:t>
            </w:r>
          </w:p>
        </w:tc>
      </w:tr>
    </w:tbl>
    <w:p w:rsidR="004821E9" w:rsidRPr="00EE2575" w:rsidRDefault="004821E9" w:rsidP="00573082">
      <w:pPr>
        <w:rPr>
          <w:b/>
          <w:sz w:val="20"/>
          <w:szCs w:val="20"/>
          <w:lang w:val="en-GB"/>
        </w:rPr>
      </w:pPr>
    </w:p>
    <w:p w:rsidR="00573082" w:rsidRPr="00EE2575" w:rsidRDefault="00573082" w:rsidP="00573082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573082" w:rsidRPr="002F2B9F" w:rsidTr="00E57E2D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29326D" w:rsidRDefault="002B1FCC" w:rsidP="00E57E2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classes</w:t>
            </w:r>
            <w:r w:rsidR="00573082" w:rsidRPr="0029326D">
              <w:rPr>
                <w:sz w:val="20"/>
                <w:szCs w:val="20"/>
                <w:lang w:val="en-GB"/>
              </w:rPr>
              <w:t>: 15 h</w:t>
            </w:r>
            <w:r w:rsidR="002F2B9F">
              <w:rPr>
                <w:sz w:val="20"/>
                <w:szCs w:val="20"/>
                <w:lang w:val="en-GB"/>
              </w:rPr>
              <w:t xml:space="preserve"> (including 5 e-learning)</w:t>
            </w:r>
          </w:p>
        </w:tc>
      </w:tr>
      <w:tr w:rsidR="00573082" w:rsidRPr="002F2B9F" w:rsidTr="00E57E2D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29326D" w:rsidRDefault="00315F3B" w:rsidP="00FE4D3E">
            <w:pPr>
              <w:snapToGrid w:val="0"/>
              <w:rPr>
                <w:sz w:val="20"/>
                <w:szCs w:val="20"/>
                <w:lang w:val="en-GB"/>
              </w:rPr>
            </w:pPr>
            <w:r w:rsidRPr="0029326D">
              <w:rPr>
                <w:sz w:val="20"/>
                <w:szCs w:val="20"/>
                <w:lang w:val="en-GB"/>
              </w:rPr>
              <w:t xml:space="preserve">Traditional classes in didactic classroom </w:t>
            </w:r>
            <w:r w:rsidR="00FE4D3E">
              <w:rPr>
                <w:sz w:val="20"/>
                <w:szCs w:val="20"/>
                <w:lang w:val="en-GB"/>
              </w:rPr>
              <w:t>UJK, e-learning platform</w:t>
            </w:r>
          </w:p>
        </w:tc>
      </w:tr>
      <w:tr w:rsidR="00573082" w:rsidRPr="00EE2575" w:rsidTr="00E57E2D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29326D" w:rsidRDefault="00315F3B" w:rsidP="00E57E2D">
            <w:pPr>
              <w:snapToGrid w:val="0"/>
              <w:rPr>
                <w:sz w:val="20"/>
                <w:szCs w:val="20"/>
                <w:lang w:val="en-GB"/>
              </w:rPr>
            </w:pPr>
            <w:r w:rsidRPr="0029326D">
              <w:rPr>
                <w:sz w:val="20"/>
                <w:szCs w:val="20"/>
                <w:lang w:val="en-GB"/>
              </w:rPr>
              <w:t>C</w:t>
            </w:r>
            <w:r w:rsidR="00244055">
              <w:rPr>
                <w:sz w:val="20"/>
                <w:szCs w:val="20"/>
                <w:lang w:val="en-GB"/>
              </w:rPr>
              <w:t>redi</w:t>
            </w:r>
            <w:r w:rsidRPr="0029326D">
              <w:rPr>
                <w:sz w:val="20"/>
                <w:szCs w:val="20"/>
                <w:lang w:val="en-GB"/>
              </w:rPr>
              <w:t>t with grade</w:t>
            </w:r>
            <w:r w:rsidR="00FE4D3E">
              <w:rPr>
                <w:sz w:val="20"/>
                <w:szCs w:val="20"/>
                <w:lang w:val="en-GB"/>
              </w:rPr>
              <w:t>, credit</w:t>
            </w:r>
          </w:p>
        </w:tc>
      </w:tr>
      <w:tr w:rsidR="00573082" w:rsidRPr="00EE2575" w:rsidTr="00E57E2D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29326D" w:rsidRDefault="00F92AAC" w:rsidP="00E57E2D">
            <w:pPr>
              <w:snapToGrid w:val="0"/>
              <w:rPr>
                <w:sz w:val="20"/>
                <w:szCs w:val="20"/>
                <w:lang w:val="en-GB"/>
              </w:rPr>
            </w:pPr>
            <w:r w:rsidRPr="0029326D">
              <w:rPr>
                <w:sz w:val="20"/>
                <w:szCs w:val="20"/>
                <w:lang w:val="en-GB"/>
              </w:rPr>
              <w:t>Informative lectur</w:t>
            </w:r>
            <w:r w:rsidR="00244055">
              <w:rPr>
                <w:sz w:val="20"/>
                <w:szCs w:val="20"/>
                <w:lang w:val="en-GB"/>
              </w:rPr>
              <w:t>e</w:t>
            </w:r>
          </w:p>
        </w:tc>
      </w:tr>
      <w:tr w:rsidR="00573082" w:rsidRPr="002F2B9F" w:rsidTr="00E57E2D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5143F1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Default="0029326D" w:rsidP="00E57E2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 </w:t>
            </w:r>
            <w:r w:rsidR="00B3126D">
              <w:rPr>
                <w:sz w:val="20"/>
                <w:szCs w:val="20"/>
                <w:lang w:val="en-GB"/>
              </w:rPr>
              <w:t xml:space="preserve">A. L. </w:t>
            </w:r>
            <w:proofErr w:type="spellStart"/>
            <w:r w:rsidRPr="0029326D">
              <w:rPr>
                <w:sz w:val="20"/>
                <w:szCs w:val="20"/>
                <w:lang w:val="en-GB"/>
              </w:rPr>
              <w:t>Mescher</w:t>
            </w:r>
            <w:proofErr w:type="spellEnd"/>
            <w:r w:rsidRPr="0029326D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9326D">
              <w:rPr>
                <w:sz w:val="20"/>
                <w:szCs w:val="20"/>
                <w:lang w:val="en-GB"/>
              </w:rPr>
              <w:t>Junqueira’s</w:t>
            </w:r>
            <w:proofErr w:type="spellEnd"/>
            <w:r w:rsidRPr="0029326D">
              <w:rPr>
                <w:sz w:val="20"/>
                <w:szCs w:val="20"/>
                <w:lang w:val="en-GB"/>
              </w:rPr>
              <w:t xml:space="preserve"> Basic Histology Text&amp; Atlas</w:t>
            </w:r>
            <w:r w:rsidR="00B3126D">
              <w:rPr>
                <w:sz w:val="20"/>
                <w:szCs w:val="20"/>
                <w:lang w:val="en-GB"/>
              </w:rPr>
              <w:t xml:space="preserve"> 13</w:t>
            </w:r>
            <w:r w:rsidR="00B3126D" w:rsidRPr="002F2B9F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="00B3126D">
              <w:rPr>
                <w:sz w:val="20"/>
                <w:szCs w:val="20"/>
                <w:lang w:val="en-GB"/>
              </w:rPr>
              <w:t xml:space="preserve"> E</w:t>
            </w:r>
            <w:r w:rsidRPr="0029326D">
              <w:rPr>
                <w:sz w:val="20"/>
                <w:szCs w:val="20"/>
                <w:lang w:val="en-GB"/>
              </w:rPr>
              <w:t xml:space="preserve">dition </w:t>
            </w:r>
          </w:p>
          <w:p w:rsidR="0029326D" w:rsidRPr="0029326D" w:rsidRDefault="0029326D" w:rsidP="004821E9">
            <w:pPr>
              <w:snapToGrid w:val="0"/>
              <w:rPr>
                <w:sz w:val="20"/>
                <w:szCs w:val="20"/>
                <w:lang w:val="en-GB"/>
              </w:rPr>
            </w:pPr>
            <w:r w:rsidRPr="004940CD">
              <w:rPr>
                <w:sz w:val="20"/>
                <w:szCs w:val="20"/>
              </w:rPr>
              <w:t xml:space="preserve">2. M.J. </w:t>
            </w:r>
            <w:proofErr w:type="spellStart"/>
            <w:r w:rsidRPr="004940CD">
              <w:rPr>
                <w:sz w:val="20"/>
                <w:szCs w:val="20"/>
              </w:rPr>
              <w:t>Dykstra</w:t>
            </w:r>
            <w:proofErr w:type="spellEnd"/>
            <w:r w:rsidRPr="004940CD">
              <w:rPr>
                <w:sz w:val="20"/>
                <w:szCs w:val="20"/>
              </w:rPr>
              <w:t xml:space="preserve"> , L.E. </w:t>
            </w:r>
            <w:proofErr w:type="spellStart"/>
            <w:r w:rsidRPr="004940CD">
              <w:rPr>
                <w:sz w:val="20"/>
                <w:szCs w:val="20"/>
              </w:rPr>
              <w:t>Reuss</w:t>
            </w:r>
            <w:proofErr w:type="spellEnd"/>
            <w:r w:rsidRPr="004940CD">
              <w:rPr>
                <w:sz w:val="20"/>
                <w:szCs w:val="20"/>
              </w:rPr>
              <w:t xml:space="preserve"> . </w:t>
            </w:r>
            <w:r>
              <w:rPr>
                <w:sz w:val="20"/>
                <w:szCs w:val="20"/>
                <w:lang w:val="en-GB"/>
              </w:rPr>
              <w:t>Biological Electron Microscopy. Theory, Techniques and Troubleshooting 2</w:t>
            </w:r>
            <w:r w:rsidRPr="002F2B9F">
              <w:rPr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sz w:val="20"/>
                <w:szCs w:val="20"/>
                <w:lang w:val="en-GB"/>
              </w:rPr>
              <w:t xml:space="preserve"> Edition.</w:t>
            </w:r>
          </w:p>
        </w:tc>
      </w:tr>
      <w:tr w:rsidR="00573082" w:rsidRPr="00EE2575" w:rsidTr="00E57E2D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29326D" w:rsidRDefault="0029326D" w:rsidP="00E57E2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29326D">
              <w:rPr>
                <w:sz w:val="20"/>
                <w:szCs w:val="20"/>
                <w:lang w:val="en-GB"/>
              </w:rPr>
              <w:t>X.Chen</w:t>
            </w:r>
            <w:proofErr w:type="spellEnd"/>
            <w:r w:rsidRPr="0029326D">
              <w:rPr>
                <w:sz w:val="20"/>
                <w:szCs w:val="20"/>
                <w:lang w:val="en-GB"/>
              </w:rPr>
              <w:t>, B. Zhen, H. Liu. Optical and digital microscopic imaging techniques and applications in pathology</w:t>
            </w:r>
            <w:r>
              <w:rPr>
                <w:sz w:val="20"/>
                <w:szCs w:val="20"/>
                <w:lang w:val="en-GB"/>
              </w:rPr>
              <w:t xml:space="preserve">. Anal Cell </w:t>
            </w:r>
            <w:proofErr w:type="spellStart"/>
            <w:r>
              <w:rPr>
                <w:sz w:val="20"/>
                <w:szCs w:val="20"/>
                <w:lang w:val="en-GB"/>
              </w:rPr>
              <w:t>Pathol</w:t>
            </w:r>
            <w:proofErr w:type="spellEnd"/>
            <w:r>
              <w:rPr>
                <w:sz w:val="20"/>
                <w:szCs w:val="20"/>
                <w:lang w:val="en-GB"/>
              </w:rPr>
              <w:t>. 2011; 34 (1-2): 5-18</w:t>
            </w:r>
          </w:p>
        </w:tc>
      </w:tr>
    </w:tbl>
    <w:p w:rsidR="00573082" w:rsidRPr="00EE2575" w:rsidRDefault="00573082" w:rsidP="00573082">
      <w:pPr>
        <w:rPr>
          <w:b/>
          <w:sz w:val="20"/>
          <w:szCs w:val="20"/>
          <w:lang w:val="en-GB"/>
        </w:rPr>
      </w:pPr>
    </w:p>
    <w:p w:rsidR="00573082" w:rsidRPr="00EE2575" w:rsidRDefault="00573082" w:rsidP="00573082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573082" w:rsidRPr="002F2B9F" w:rsidTr="00E57E2D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082" w:rsidRPr="00EE2575" w:rsidRDefault="00573082" w:rsidP="00E57E2D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(including form of classes)</w:t>
            </w:r>
          </w:p>
          <w:p w:rsidR="00244055" w:rsidRPr="004940CD" w:rsidRDefault="00573082" w:rsidP="009D18C8">
            <w:pPr>
              <w:autoSpaceDE w:val="0"/>
              <w:autoSpaceDN w:val="0"/>
              <w:adjustRightInd w:val="0"/>
              <w:ind w:left="351" w:hanging="70"/>
              <w:jc w:val="both"/>
              <w:rPr>
                <w:sz w:val="20"/>
                <w:szCs w:val="20"/>
                <w:lang w:val="en-US" w:eastAsia="pl-PL"/>
              </w:rPr>
            </w:pPr>
            <w:r w:rsidRPr="007F6370">
              <w:rPr>
                <w:i/>
                <w:sz w:val="20"/>
                <w:szCs w:val="20"/>
                <w:lang w:val="en-GB"/>
              </w:rPr>
              <w:t>C1.</w:t>
            </w:r>
            <w:r w:rsidR="00244055" w:rsidRPr="007F6370">
              <w:rPr>
                <w:i/>
                <w:sz w:val="20"/>
                <w:szCs w:val="20"/>
                <w:lang w:val="en-GB"/>
              </w:rPr>
              <w:t xml:space="preserve">- </w:t>
            </w:r>
            <w:r w:rsidR="00244055" w:rsidRPr="004940CD">
              <w:rPr>
                <w:sz w:val="20"/>
                <w:szCs w:val="20"/>
                <w:lang w:val="en-US" w:eastAsia="pl-PL"/>
              </w:rPr>
              <w:t xml:space="preserve">Acquaintance with the basic microscope techniques used in medical research. </w:t>
            </w:r>
          </w:p>
          <w:p w:rsidR="00573082" w:rsidRPr="004940CD" w:rsidRDefault="00573082" w:rsidP="009D18C8">
            <w:pPr>
              <w:ind w:left="281"/>
              <w:rPr>
                <w:sz w:val="20"/>
                <w:szCs w:val="20"/>
                <w:lang w:val="en-US" w:eastAsia="pl-PL"/>
              </w:rPr>
            </w:pPr>
            <w:r w:rsidRPr="007F6370">
              <w:rPr>
                <w:i/>
                <w:sz w:val="20"/>
                <w:szCs w:val="20"/>
                <w:lang w:val="en-GB"/>
              </w:rPr>
              <w:t>C2.</w:t>
            </w:r>
            <w:r w:rsidR="00244055" w:rsidRPr="007F6370">
              <w:rPr>
                <w:i/>
                <w:sz w:val="20"/>
                <w:szCs w:val="20"/>
                <w:lang w:val="en-GB"/>
              </w:rPr>
              <w:t>-</w:t>
            </w:r>
            <w:r w:rsidR="00244055" w:rsidRPr="004940CD">
              <w:rPr>
                <w:sz w:val="20"/>
                <w:szCs w:val="20"/>
                <w:lang w:val="en-US" w:eastAsia="pl-PL"/>
              </w:rPr>
              <w:t xml:space="preserve"> Acquaintance </w:t>
            </w:r>
            <w:r w:rsidR="007F6370" w:rsidRPr="004940CD">
              <w:rPr>
                <w:sz w:val="20"/>
                <w:szCs w:val="20"/>
                <w:lang w:val="en-US" w:eastAsia="pl-PL"/>
              </w:rPr>
              <w:t xml:space="preserve">with </w:t>
            </w:r>
            <w:r w:rsidR="00244055" w:rsidRPr="004940CD">
              <w:rPr>
                <w:sz w:val="20"/>
                <w:szCs w:val="20"/>
                <w:lang w:val="en-US" w:eastAsia="pl-PL"/>
              </w:rPr>
              <w:t xml:space="preserve">the </w:t>
            </w:r>
            <w:r w:rsidR="007F6370" w:rsidRPr="004940CD">
              <w:rPr>
                <w:sz w:val="20"/>
                <w:szCs w:val="20"/>
                <w:lang w:val="en-US" w:eastAsia="pl-PL"/>
              </w:rPr>
              <w:t xml:space="preserve">correct </w:t>
            </w:r>
            <w:r w:rsidR="00244055" w:rsidRPr="004940CD">
              <w:rPr>
                <w:sz w:val="20"/>
                <w:szCs w:val="20"/>
                <w:lang w:val="en-US" w:eastAsia="pl-PL"/>
              </w:rPr>
              <w:t>principles of co</w:t>
            </w:r>
            <w:r w:rsidR="007F6370" w:rsidRPr="004940CD">
              <w:rPr>
                <w:sz w:val="20"/>
                <w:szCs w:val="20"/>
                <w:lang w:val="en-US" w:eastAsia="pl-PL"/>
              </w:rPr>
              <w:t>llecting and preserving the biological material for microscopic research</w:t>
            </w:r>
            <w:r w:rsidR="00FE6B86" w:rsidRPr="004940CD">
              <w:rPr>
                <w:sz w:val="20"/>
                <w:szCs w:val="20"/>
                <w:lang w:val="en-US" w:eastAsia="pl-PL"/>
              </w:rPr>
              <w:t>.</w:t>
            </w:r>
          </w:p>
          <w:p w:rsidR="00573082" w:rsidRPr="007B5680" w:rsidRDefault="007F6370" w:rsidP="009D18C8">
            <w:pPr>
              <w:ind w:left="281"/>
              <w:rPr>
                <w:b/>
                <w:color w:val="FF0000"/>
                <w:sz w:val="20"/>
                <w:szCs w:val="20"/>
                <w:u w:val="single"/>
                <w:lang w:val="en-GB"/>
              </w:rPr>
            </w:pPr>
            <w:r w:rsidRPr="004940CD">
              <w:rPr>
                <w:sz w:val="20"/>
                <w:szCs w:val="20"/>
                <w:lang w:val="en-US" w:eastAsia="pl-PL"/>
              </w:rPr>
              <w:t>C3</w:t>
            </w:r>
            <w:r w:rsidRPr="00502FB4">
              <w:rPr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="004E76EB" w:rsidRPr="00502FB4">
              <w:rPr>
                <w:sz w:val="20"/>
                <w:szCs w:val="20"/>
              </w:rPr>
              <w:t>Ability</w:t>
            </w:r>
            <w:proofErr w:type="spellEnd"/>
            <w:r w:rsidR="004E76EB" w:rsidRPr="00502FB4">
              <w:rPr>
                <w:sz w:val="20"/>
                <w:szCs w:val="20"/>
              </w:rPr>
              <w:t xml:space="preserve"> to </w:t>
            </w:r>
            <w:proofErr w:type="spellStart"/>
            <w:r w:rsidR="004E76EB" w:rsidRPr="00502FB4">
              <w:rPr>
                <w:sz w:val="20"/>
                <w:szCs w:val="20"/>
              </w:rPr>
              <w:t>analyze</w:t>
            </w:r>
            <w:proofErr w:type="spellEnd"/>
            <w:r w:rsidR="004E76EB"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cell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structure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at</w:t>
            </w:r>
            <w:proofErr w:type="spellEnd"/>
            <w:r w:rsidRPr="00502FB4">
              <w:rPr>
                <w:sz w:val="20"/>
                <w:szCs w:val="20"/>
              </w:rPr>
              <w:t xml:space="preserve"> the </w:t>
            </w:r>
            <w:proofErr w:type="spellStart"/>
            <w:r w:rsidRPr="00502FB4">
              <w:rPr>
                <w:sz w:val="20"/>
                <w:szCs w:val="20"/>
              </w:rPr>
              <w:t>level</w:t>
            </w:r>
            <w:proofErr w:type="spellEnd"/>
            <w:r w:rsidRPr="00502FB4">
              <w:rPr>
                <w:sz w:val="20"/>
                <w:szCs w:val="20"/>
              </w:rPr>
              <w:t xml:space="preserve"> of </w:t>
            </w:r>
            <w:proofErr w:type="spellStart"/>
            <w:r w:rsidRPr="00502FB4">
              <w:rPr>
                <w:sz w:val="20"/>
                <w:szCs w:val="20"/>
              </w:rPr>
              <w:t>light</w:t>
            </w:r>
            <w:proofErr w:type="spellEnd"/>
            <w:r w:rsidRPr="00502FB4">
              <w:rPr>
                <w:sz w:val="20"/>
                <w:szCs w:val="20"/>
              </w:rPr>
              <w:t xml:space="preserve"> and </w:t>
            </w:r>
            <w:proofErr w:type="spellStart"/>
            <w:r w:rsidRPr="00502FB4">
              <w:rPr>
                <w:sz w:val="20"/>
                <w:szCs w:val="20"/>
              </w:rPr>
              <w:t>electron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microscope</w:t>
            </w:r>
            <w:r w:rsidR="004E76EB" w:rsidRPr="00502FB4">
              <w:rPr>
                <w:sz w:val="20"/>
                <w:szCs w:val="20"/>
              </w:rPr>
              <w:t>s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using</w:t>
            </w:r>
            <w:proofErr w:type="spellEnd"/>
            <w:r w:rsidRPr="00502FB4">
              <w:rPr>
                <w:sz w:val="20"/>
                <w:szCs w:val="20"/>
              </w:rPr>
              <w:t xml:space="preserve"> modern </w:t>
            </w:r>
            <w:proofErr w:type="spellStart"/>
            <w:r w:rsidRPr="00502FB4">
              <w:rPr>
                <w:sz w:val="20"/>
                <w:szCs w:val="20"/>
              </w:rPr>
              <w:t>microscopic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7B5680">
              <w:rPr>
                <w:sz w:val="20"/>
                <w:szCs w:val="20"/>
              </w:rPr>
              <w:t>techniques</w:t>
            </w:r>
            <w:proofErr w:type="spellEnd"/>
            <w:r w:rsidR="007B5680">
              <w:rPr>
                <w:sz w:val="20"/>
                <w:szCs w:val="20"/>
                <w:u w:val="single"/>
              </w:rPr>
              <w:t>.</w:t>
            </w:r>
          </w:p>
        </w:tc>
      </w:tr>
      <w:tr w:rsidR="00502FB4" w:rsidRPr="002F2B9F" w:rsidTr="0053358F">
        <w:trPr>
          <w:trHeight w:val="566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082" w:rsidRPr="00502FB4" w:rsidRDefault="00573082" w:rsidP="00E57E2D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502FB4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502FB4">
              <w:rPr>
                <w:b/>
                <w:i/>
                <w:sz w:val="16"/>
                <w:szCs w:val="16"/>
                <w:lang w:val="en-GB"/>
              </w:rPr>
              <w:t>(including form of classes)</w:t>
            </w:r>
          </w:p>
          <w:p w:rsidR="00573082" w:rsidRPr="0053358F" w:rsidRDefault="00DE573A" w:rsidP="0053358F">
            <w:pPr>
              <w:snapToGrid w:val="0"/>
              <w:ind w:left="360"/>
              <w:jc w:val="both"/>
              <w:rPr>
                <w:b/>
                <w:sz w:val="20"/>
                <w:szCs w:val="20"/>
                <w:lang w:val="en-GB"/>
              </w:rPr>
            </w:pPr>
            <w:r w:rsidRPr="00502FB4">
              <w:rPr>
                <w:sz w:val="20"/>
                <w:szCs w:val="20"/>
                <w:lang w:val="en-US" w:eastAsia="pl-PL"/>
              </w:rPr>
              <w:t>The principles o</w:t>
            </w:r>
            <w:r w:rsidR="008D05E1" w:rsidRPr="00502FB4">
              <w:rPr>
                <w:sz w:val="20"/>
                <w:szCs w:val="20"/>
                <w:lang w:val="en-US" w:eastAsia="pl-PL"/>
              </w:rPr>
              <w:t xml:space="preserve">f operation of </w:t>
            </w:r>
            <w:r w:rsidR="00AA1263" w:rsidRPr="00502FB4">
              <w:rPr>
                <w:sz w:val="20"/>
                <w:szCs w:val="20"/>
                <w:lang w:val="en-US" w:eastAsia="pl-PL"/>
              </w:rPr>
              <w:t>modern types of</w:t>
            </w:r>
            <w:r w:rsidR="00F7483D" w:rsidRPr="00502FB4">
              <w:rPr>
                <w:sz w:val="20"/>
                <w:szCs w:val="20"/>
                <w:lang w:val="en-US" w:eastAsia="pl-PL"/>
              </w:rPr>
              <w:t xml:space="preserve"> light</w:t>
            </w:r>
            <w:r w:rsidR="00AA1263" w:rsidRPr="00502FB4">
              <w:rPr>
                <w:sz w:val="20"/>
                <w:szCs w:val="20"/>
                <w:lang w:val="en-US" w:eastAsia="pl-PL"/>
              </w:rPr>
              <w:t xml:space="preserve"> microscopes (</w:t>
            </w:r>
            <w:r w:rsidRPr="00502FB4">
              <w:rPr>
                <w:sz w:val="20"/>
                <w:szCs w:val="20"/>
                <w:lang w:val="en-US" w:eastAsia="pl-PL"/>
              </w:rPr>
              <w:t>phase-contrast, interference-polarizing</w:t>
            </w:r>
            <w:r w:rsidR="00AA1263" w:rsidRPr="00502FB4">
              <w:rPr>
                <w:sz w:val="20"/>
                <w:szCs w:val="20"/>
                <w:lang w:val="en-US" w:eastAsia="pl-PL"/>
              </w:rPr>
              <w:t xml:space="preserve"> microscopes)</w:t>
            </w:r>
            <w:r w:rsidRPr="00502FB4">
              <w:rPr>
                <w:sz w:val="20"/>
                <w:szCs w:val="20"/>
                <w:lang w:val="en-US" w:eastAsia="pl-PL"/>
              </w:rPr>
              <w:t>. Fluorescence microscopy</w:t>
            </w:r>
            <w:r w:rsidR="00445C3B" w:rsidRPr="00502FB4">
              <w:rPr>
                <w:sz w:val="20"/>
                <w:szCs w:val="20"/>
                <w:lang w:val="en-US" w:eastAsia="pl-PL"/>
              </w:rPr>
              <w:t>:</w:t>
            </w:r>
            <w:r w:rsidRPr="00502FB4">
              <w:rPr>
                <w:sz w:val="20"/>
                <w:szCs w:val="20"/>
                <w:lang w:val="en-US" w:eastAsia="pl-PL"/>
              </w:rPr>
              <w:t xml:space="preserve"> preparation techniques </w:t>
            </w:r>
            <w:r w:rsidR="00445C3B" w:rsidRPr="00502FB4">
              <w:rPr>
                <w:sz w:val="20"/>
                <w:szCs w:val="20"/>
                <w:lang w:val="en-US" w:eastAsia="pl-PL"/>
              </w:rPr>
              <w:t>and</w:t>
            </w:r>
            <w:r w:rsidRPr="00502FB4">
              <w:rPr>
                <w:sz w:val="20"/>
                <w:szCs w:val="20"/>
                <w:lang w:val="en-US" w:eastAsia="pl-PL"/>
              </w:rPr>
              <w:t xml:space="preserve"> selection of </w:t>
            </w:r>
            <w:proofErr w:type="spellStart"/>
            <w:r w:rsidRPr="00502FB4">
              <w:rPr>
                <w:sz w:val="20"/>
                <w:szCs w:val="20"/>
                <w:lang w:val="en-US" w:eastAsia="pl-PL"/>
              </w:rPr>
              <w:t>fluorochromes</w:t>
            </w:r>
            <w:proofErr w:type="spellEnd"/>
            <w:r w:rsidRPr="00502FB4">
              <w:rPr>
                <w:sz w:val="20"/>
                <w:szCs w:val="20"/>
                <w:lang w:val="en-US" w:eastAsia="pl-PL"/>
              </w:rPr>
              <w:t>. Confocal microscope. Basic types of transmission electron</w:t>
            </w:r>
            <w:r w:rsidR="00633237" w:rsidRPr="00502FB4">
              <w:rPr>
                <w:sz w:val="20"/>
                <w:szCs w:val="20"/>
                <w:lang w:val="en-US" w:eastAsia="pl-PL"/>
              </w:rPr>
              <w:t xml:space="preserve"> mic</w:t>
            </w:r>
            <w:r w:rsidR="007B5680">
              <w:rPr>
                <w:sz w:val="20"/>
                <w:szCs w:val="20"/>
                <w:lang w:val="en-US" w:eastAsia="pl-PL"/>
              </w:rPr>
              <w:t>r</w:t>
            </w:r>
            <w:r w:rsidR="00633237" w:rsidRPr="00502FB4">
              <w:rPr>
                <w:sz w:val="20"/>
                <w:szCs w:val="20"/>
                <w:lang w:val="en-US" w:eastAsia="pl-PL"/>
              </w:rPr>
              <w:t>oscopes</w:t>
            </w:r>
            <w:r w:rsidRPr="00502FB4">
              <w:rPr>
                <w:sz w:val="20"/>
                <w:szCs w:val="20"/>
                <w:lang w:val="en-US" w:eastAsia="pl-PL"/>
              </w:rPr>
              <w:t xml:space="preserve"> (TEM) and sca</w:t>
            </w:r>
            <w:r w:rsidR="00F61BB5" w:rsidRPr="00502FB4">
              <w:rPr>
                <w:sz w:val="20"/>
                <w:szCs w:val="20"/>
                <w:lang w:val="en-US" w:eastAsia="pl-PL"/>
              </w:rPr>
              <w:t>nning microscopes</w:t>
            </w:r>
            <w:r w:rsidR="007B5680" w:rsidRPr="00502FB4">
              <w:rPr>
                <w:sz w:val="20"/>
                <w:szCs w:val="20"/>
                <w:lang w:val="en-US" w:eastAsia="pl-PL"/>
              </w:rPr>
              <w:t>(SEM)</w:t>
            </w:r>
            <w:r w:rsidR="00F61BB5" w:rsidRPr="00502FB4">
              <w:rPr>
                <w:sz w:val="20"/>
                <w:szCs w:val="20"/>
                <w:lang w:val="en-US" w:eastAsia="pl-PL"/>
              </w:rPr>
              <w:t xml:space="preserve">. </w:t>
            </w:r>
            <w:r w:rsidR="008A703A" w:rsidRPr="00502FB4">
              <w:rPr>
                <w:sz w:val="20"/>
                <w:szCs w:val="20"/>
                <w:lang w:val="en-US" w:eastAsia="pl-PL"/>
              </w:rPr>
              <w:t xml:space="preserve">The </w:t>
            </w:r>
            <w:r w:rsidRPr="00502FB4">
              <w:rPr>
                <w:sz w:val="20"/>
                <w:szCs w:val="20"/>
                <w:lang w:val="en-US" w:eastAsia="pl-PL"/>
              </w:rPr>
              <w:t>principles of collecting and preserving the test material</w:t>
            </w:r>
            <w:r w:rsidR="008D05E1" w:rsidRPr="00502FB4">
              <w:rPr>
                <w:sz w:val="20"/>
                <w:szCs w:val="20"/>
                <w:lang w:val="en-US" w:eastAsia="pl-PL"/>
              </w:rPr>
              <w:t>s</w:t>
            </w:r>
            <w:r w:rsidR="0069773B" w:rsidRPr="00502FB4">
              <w:rPr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="0069773B" w:rsidRPr="00502FB4">
              <w:rPr>
                <w:sz w:val="20"/>
                <w:szCs w:val="20"/>
                <w:lang w:val="en-US" w:eastAsia="pl-PL"/>
              </w:rPr>
              <w:t>methodology</w:t>
            </w:r>
            <w:r w:rsidR="00F61BB5" w:rsidRPr="00502FB4">
              <w:rPr>
                <w:sz w:val="20"/>
                <w:szCs w:val="20"/>
                <w:lang w:val="en-US" w:eastAsia="pl-PL"/>
              </w:rPr>
              <w:t>f</w:t>
            </w:r>
            <w:r w:rsidR="0069773B" w:rsidRPr="00502FB4">
              <w:rPr>
                <w:sz w:val="20"/>
                <w:szCs w:val="20"/>
                <w:lang w:val="en-US" w:eastAsia="pl-PL"/>
              </w:rPr>
              <w:t>or</w:t>
            </w:r>
            <w:proofErr w:type="spellEnd"/>
            <w:r w:rsidR="0069773B" w:rsidRPr="00502FB4">
              <w:rPr>
                <w:sz w:val="20"/>
                <w:szCs w:val="20"/>
                <w:lang w:val="en-US" w:eastAsia="pl-PL"/>
              </w:rPr>
              <w:t xml:space="preserve"> </w:t>
            </w:r>
            <w:r w:rsidRPr="00502FB4">
              <w:rPr>
                <w:sz w:val="20"/>
                <w:szCs w:val="20"/>
                <w:lang w:val="en-US" w:eastAsia="pl-PL"/>
              </w:rPr>
              <w:t>p</w:t>
            </w:r>
            <w:r w:rsidR="0069773B" w:rsidRPr="00502FB4">
              <w:rPr>
                <w:sz w:val="20"/>
                <w:szCs w:val="20"/>
                <w:lang w:val="en-US" w:eastAsia="pl-PL"/>
              </w:rPr>
              <w:t>reparing</w:t>
            </w:r>
            <w:r w:rsidR="008A703A" w:rsidRPr="00502FB4">
              <w:rPr>
                <w:sz w:val="20"/>
                <w:szCs w:val="20"/>
                <w:lang w:val="en-US" w:eastAsia="pl-PL"/>
              </w:rPr>
              <w:t xml:space="preserve"> paraffin sections</w:t>
            </w:r>
            <w:r w:rsidR="0069773B" w:rsidRPr="00502FB4">
              <w:rPr>
                <w:sz w:val="20"/>
                <w:szCs w:val="20"/>
                <w:lang w:val="en-US" w:eastAsia="pl-PL"/>
              </w:rPr>
              <w:t xml:space="preserve">. </w:t>
            </w:r>
            <w:r w:rsidR="00445C3B" w:rsidRPr="00502FB4">
              <w:rPr>
                <w:sz w:val="20"/>
                <w:szCs w:val="20"/>
                <w:lang w:val="en-US" w:eastAsia="pl-PL"/>
              </w:rPr>
              <w:t xml:space="preserve">Microtome </w:t>
            </w:r>
            <w:proofErr w:type="spellStart"/>
            <w:r w:rsidR="00445C3B" w:rsidRPr="00502FB4">
              <w:rPr>
                <w:sz w:val="20"/>
                <w:szCs w:val="20"/>
                <w:lang w:val="en-US" w:eastAsia="pl-PL"/>
              </w:rPr>
              <w:t>sectioning</w:t>
            </w:r>
            <w:r w:rsidRPr="00502FB4">
              <w:rPr>
                <w:sz w:val="20"/>
                <w:szCs w:val="20"/>
                <w:lang w:val="en-US" w:eastAsia="pl-PL"/>
              </w:rPr>
              <w:t>.</w:t>
            </w:r>
            <w:r w:rsidR="00445C3B" w:rsidRPr="00502FB4">
              <w:rPr>
                <w:sz w:val="20"/>
                <w:szCs w:val="20"/>
                <w:lang w:val="en-US" w:eastAsia="pl-PL"/>
              </w:rPr>
              <w:t>Staining</w:t>
            </w:r>
            <w:proofErr w:type="spellEnd"/>
            <w:r w:rsidR="00445C3B" w:rsidRPr="00502FB4">
              <w:rPr>
                <w:sz w:val="20"/>
                <w:szCs w:val="20"/>
                <w:lang w:val="en-US" w:eastAsia="pl-PL"/>
              </w:rPr>
              <w:t xml:space="preserve"> methods</w:t>
            </w:r>
            <w:r w:rsidR="008A703A" w:rsidRPr="00502FB4">
              <w:rPr>
                <w:sz w:val="20"/>
                <w:szCs w:val="20"/>
                <w:lang w:val="en-US" w:eastAsia="pl-PL"/>
              </w:rPr>
              <w:t>. Sample preparation for t</w:t>
            </w:r>
            <w:r w:rsidRPr="00502FB4">
              <w:rPr>
                <w:sz w:val="20"/>
                <w:szCs w:val="20"/>
                <w:lang w:val="en-US" w:eastAsia="pl-PL"/>
              </w:rPr>
              <w:t>ransmission electron microscopy (TEM).</w:t>
            </w:r>
            <w:r w:rsidR="008A703A" w:rsidRPr="002F2B9F">
              <w:rPr>
                <w:sz w:val="20"/>
                <w:szCs w:val="20"/>
                <w:lang w:val="en-US" w:eastAsia="pl-PL"/>
              </w:rPr>
              <w:t xml:space="preserve">Application </w:t>
            </w:r>
            <w:r w:rsidR="00F61BB5" w:rsidRPr="002F2B9F">
              <w:rPr>
                <w:sz w:val="20"/>
                <w:szCs w:val="20"/>
                <w:lang w:val="en-US" w:eastAsia="pl-PL"/>
              </w:rPr>
              <w:t xml:space="preserve">of </w:t>
            </w:r>
            <w:r w:rsidR="008A703A" w:rsidRPr="002F2B9F">
              <w:rPr>
                <w:sz w:val="20"/>
                <w:szCs w:val="20"/>
                <w:lang w:val="en-US" w:eastAsia="pl-PL"/>
              </w:rPr>
              <w:t>modern microscopic techniques in medicine.</w:t>
            </w:r>
          </w:p>
        </w:tc>
      </w:tr>
    </w:tbl>
    <w:p w:rsidR="004821E9" w:rsidRDefault="004821E9" w:rsidP="0013222B">
      <w:pPr>
        <w:rPr>
          <w:b/>
          <w:sz w:val="22"/>
          <w:lang w:val="en-GB"/>
        </w:rPr>
      </w:pPr>
    </w:p>
    <w:p w:rsidR="004821E9" w:rsidRDefault="004821E9">
      <w:pPr>
        <w:spacing w:after="160" w:line="259" w:lineRule="auto"/>
        <w:rPr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:rsidR="0013222B" w:rsidRPr="0013222B" w:rsidRDefault="0013222B" w:rsidP="0013222B">
      <w:pPr>
        <w:rPr>
          <w:b/>
          <w:sz w:val="22"/>
          <w:lang w:val="en-GB"/>
        </w:rPr>
      </w:pPr>
    </w:p>
    <w:p w:rsidR="0013222B" w:rsidRPr="0013222B" w:rsidRDefault="0013222B" w:rsidP="0013222B">
      <w:pPr>
        <w:numPr>
          <w:ilvl w:val="1"/>
          <w:numId w:val="1"/>
        </w:numPr>
        <w:spacing w:after="160" w:line="259" w:lineRule="auto"/>
        <w:contextualSpacing/>
        <w:rPr>
          <w:b/>
          <w:sz w:val="20"/>
          <w:lang w:val="en-GB"/>
        </w:rPr>
      </w:pPr>
      <w:r w:rsidRPr="0013222B">
        <w:rPr>
          <w:b/>
          <w:sz w:val="20"/>
          <w:lang w:val="en-GB"/>
        </w:rPr>
        <w:t>Education outcomes in the discipline</w:t>
      </w:r>
    </w:p>
    <w:p w:rsidR="00573082" w:rsidRPr="00EE2575" w:rsidRDefault="00573082" w:rsidP="00573082">
      <w:pPr>
        <w:rPr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0"/>
        <w:gridCol w:w="7286"/>
        <w:gridCol w:w="8"/>
        <w:gridCol w:w="1693"/>
      </w:tblGrid>
      <w:tr w:rsidR="00573082" w:rsidRPr="00EE2575" w:rsidTr="005305C4">
        <w:trPr>
          <w:cantSplit/>
          <w:trHeight w:val="776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5305C4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</w:t>
            </w:r>
            <w:bookmarkStart w:id="0" w:name="_GoBack"/>
            <w:bookmarkEnd w:id="0"/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ode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2" w:rsidRPr="00EE2575" w:rsidRDefault="004821E9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Relation to learning</w:t>
            </w:r>
          </w:p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573082" w:rsidRPr="002F2B9F" w:rsidTr="00916B77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840F5A" w:rsidRPr="002F2B9F">
              <w:rPr>
                <w:sz w:val="20"/>
                <w:lang w:val="en-US"/>
              </w:rPr>
              <w:t>, the graduate knows and understands</w:t>
            </w:r>
            <w:r w:rsidRPr="002F2B9F">
              <w:rPr>
                <w:sz w:val="20"/>
                <w:lang w:val="en-US"/>
              </w:rPr>
              <w:t>:</w:t>
            </w:r>
          </w:p>
        </w:tc>
      </w:tr>
      <w:tr w:rsidR="00573082" w:rsidRPr="00EE2575" w:rsidTr="00FE4D3E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FE4D3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2" w:rsidRPr="0073495B" w:rsidRDefault="008E0029" w:rsidP="00E57E2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basic cellular structures and t</w:t>
            </w:r>
            <w:r w:rsidR="00FE6B86">
              <w:rPr>
                <w:rFonts w:eastAsia="Arial Unicode MS"/>
                <w:sz w:val="18"/>
                <w:szCs w:val="18"/>
                <w:lang w:val="en-GB" w:eastAsia="pl-PL"/>
              </w:rPr>
              <w:t xml:space="preserve">heir </w:t>
            </w:r>
            <w:r w:rsidR="00840F5A">
              <w:rPr>
                <w:rFonts w:eastAsia="Arial Unicode MS"/>
                <w:sz w:val="18"/>
                <w:szCs w:val="18"/>
                <w:lang w:val="en-GB" w:eastAsia="pl-PL"/>
              </w:rPr>
              <w:t>functional specifications;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8E0029" w:rsidRDefault="008E0029" w:rsidP="00FE4D3E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8E0029">
              <w:rPr>
                <w:rFonts w:eastAsia="Arial Unicode MS"/>
                <w:sz w:val="18"/>
                <w:szCs w:val="18"/>
                <w:lang w:val="en-GB" w:eastAsia="pl-PL"/>
              </w:rPr>
              <w:t>A.W4.</w:t>
            </w:r>
          </w:p>
        </w:tc>
      </w:tr>
      <w:tr w:rsidR="00573082" w:rsidRPr="00EE2575" w:rsidTr="00FE4D3E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8E0029" w:rsidP="00FE4D3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2" w:rsidRPr="0073495B" w:rsidRDefault="008E0029" w:rsidP="00E57E2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4940CD">
              <w:rPr>
                <w:rStyle w:val="gt-text"/>
                <w:sz w:val="20"/>
                <w:szCs w:val="20"/>
                <w:lang w:val="en-US"/>
              </w:rPr>
              <w:t>the processes such as</w:t>
            </w:r>
            <w:r w:rsidR="00840F5A">
              <w:rPr>
                <w:rStyle w:val="gt-text"/>
                <w:sz w:val="20"/>
                <w:szCs w:val="20"/>
                <w:lang w:val="en-US"/>
              </w:rPr>
              <w:t>:</w:t>
            </w:r>
            <w:r w:rsidRPr="004940CD">
              <w:rPr>
                <w:rStyle w:val="gt-text"/>
                <w:sz w:val="20"/>
                <w:szCs w:val="20"/>
                <w:lang w:val="en-US"/>
              </w:rPr>
              <w:t xml:space="preserve"> cell cycle, proliferation, differentiation, and cell aging, apoptosis and necrosis, and their importance for the functioning of the body</w:t>
            </w:r>
            <w:r w:rsidR="00FE6B86" w:rsidRPr="004940CD">
              <w:rPr>
                <w:rStyle w:val="gt-text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8E0029" w:rsidRDefault="00840F5A" w:rsidP="00FE4D3E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B.W18.</w:t>
            </w:r>
          </w:p>
        </w:tc>
      </w:tr>
      <w:tr w:rsidR="00573082" w:rsidRPr="002F2B9F" w:rsidTr="00FE4D3E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FE4D3E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840F5A" w:rsidRPr="00840F5A">
              <w:rPr>
                <w:rFonts w:eastAsia="Arial Unicode MS"/>
                <w:sz w:val="20"/>
                <w:szCs w:val="20"/>
                <w:lang w:val="en-GB" w:eastAsia="pl-PL"/>
              </w:rPr>
              <w:t>, the graduate knows how to</w:t>
            </w:r>
            <w:r w:rsidRPr="00840F5A">
              <w:rPr>
                <w:rFonts w:eastAsia="Arial Unicode MS"/>
                <w:sz w:val="20"/>
                <w:szCs w:val="20"/>
                <w:lang w:val="en-GB" w:eastAsia="pl-PL"/>
              </w:rPr>
              <w:t>:</w:t>
            </w:r>
          </w:p>
        </w:tc>
      </w:tr>
      <w:tr w:rsidR="00573082" w:rsidRPr="00EE2575" w:rsidTr="00FE4D3E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FE4D3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2" w:rsidRPr="0073495B" w:rsidRDefault="00840F5A" w:rsidP="00840F5A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recognize</w:t>
            </w:r>
            <w:r w:rsidR="008E0029" w:rsidRPr="008E0029">
              <w:rPr>
                <w:rFonts w:eastAsia="Arial Unicode MS"/>
                <w:sz w:val="18"/>
                <w:szCs w:val="18"/>
                <w:lang w:val="en-GB" w:eastAsia="pl-PL"/>
              </w:rPr>
              <w:t xml:space="preserve"> histological structures of organs, tissues, cells and cellular structures on the optical </w:t>
            </w:r>
            <w:r w:rsidR="00912020">
              <w:rPr>
                <w:rFonts w:eastAsia="Arial Unicode MS"/>
                <w:sz w:val="18"/>
                <w:szCs w:val="18"/>
                <w:lang w:val="en-GB" w:eastAsia="pl-PL"/>
              </w:rPr>
              <w:t>and electron</w:t>
            </w:r>
            <w:r w:rsidR="008E0029" w:rsidRPr="008E0029">
              <w:rPr>
                <w:rFonts w:eastAsia="Arial Unicode MS"/>
                <w:sz w:val="18"/>
                <w:szCs w:val="18"/>
                <w:lang w:val="en-GB" w:eastAsia="pl-PL"/>
              </w:rPr>
              <w:t xml:space="preserve"> microscope images, 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describe and interpret</w:t>
            </w:r>
            <w:r w:rsidR="008E0029" w:rsidRPr="008E0029">
              <w:rPr>
                <w:rFonts w:eastAsia="Arial Unicode MS"/>
                <w:sz w:val="18"/>
                <w:szCs w:val="18"/>
                <w:lang w:val="en-GB" w:eastAsia="pl-PL"/>
              </w:rPr>
              <w:t xml:space="preserve"> the structure and relations between the structure and the function</w:t>
            </w:r>
            <w:r w:rsidR="00FE6B86"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912020" w:rsidRDefault="00912020" w:rsidP="00FE4D3E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A.U2.</w:t>
            </w:r>
          </w:p>
        </w:tc>
      </w:tr>
      <w:tr w:rsidR="00FE4D3E" w:rsidTr="00FE4D3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D3E" w:rsidRDefault="00FE4D3E" w:rsidP="00FE4D3E">
            <w:pPr>
              <w:spacing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 xml:space="preserve">within the scope of </w:t>
            </w:r>
            <w:r>
              <w:rPr>
                <w:b/>
                <w:color w:val="000000"/>
                <w:sz w:val="20"/>
                <w:szCs w:val="20"/>
                <w:lang w:val="en-US" w:eastAsia="pl-PL"/>
              </w:rPr>
              <w:t>SOCIAL COMPETENCE</w:t>
            </w:r>
            <w:r>
              <w:rPr>
                <w:color w:val="000000"/>
                <w:sz w:val="20"/>
                <w:szCs w:val="20"/>
                <w:lang w:val="en-US" w:eastAsia="pl-PL"/>
              </w:rPr>
              <w:t>, the graduate is able to:</w:t>
            </w:r>
          </w:p>
        </w:tc>
      </w:tr>
      <w:tr w:rsidR="00916B77" w:rsidTr="00FE4D3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K01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recognize his/her own limitations and self-evaluate educational deficiencies and needs;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H.S5</w:t>
            </w:r>
          </w:p>
        </w:tc>
      </w:tr>
      <w:tr w:rsidR="00916B77" w:rsidTr="00FE4D3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K02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use reliable information sources;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H.S7</w:t>
            </w:r>
          </w:p>
        </w:tc>
      </w:tr>
      <w:tr w:rsidR="00916B77" w:rsidTr="00FE4D3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K03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give opinions concerning various aspects of professional activity;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H.S10</w:t>
            </w:r>
          </w:p>
        </w:tc>
      </w:tr>
      <w:tr w:rsidR="00916B77" w:rsidTr="00FE4D3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K04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B77" w:rsidRDefault="00916B77" w:rsidP="00FE4D3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H.S11</w:t>
            </w:r>
          </w:p>
        </w:tc>
      </w:tr>
    </w:tbl>
    <w:p w:rsidR="009D18C8" w:rsidRDefault="009D18C8"/>
    <w:p w:rsidR="00FD0700" w:rsidRDefault="00FD0700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573082" w:rsidRPr="002F2B9F" w:rsidTr="00E57E2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2" w:rsidRPr="0073495B" w:rsidRDefault="00573082" w:rsidP="004821E9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Methods of assessment of the intended </w:t>
            </w:r>
            <w:r w:rsidR="004821E9">
              <w:rPr>
                <w:rFonts w:eastAsia="Arial Unicode MS"/>
                <w:b/>
                <w:sz w:val="20"/>
                <w:szCs w:val="20"/>
                <w:lang w:val="en-GB" w:eastAsia="pl-PL"/>
              </w:rPr>
              <w:t>learning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573082" w:rsidRPr="00EE2575" w:rsidTr="00E57E2D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082" w:rsidRPr="00EE2575" w:rsidRDefault="00573082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:rsidR="00573082" w:rsidRPr="0073495B" w:rsidRDefault="00573082" w:rsidP="00E57E2D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2" w:rsidRPr="0073495B" w:rsidRDefault="00573082" w:rsidP="00E57E2D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573082" w:rsidRPr="00EE2575" w:rsidTr="00E57E2D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82" w:rsidRPr="0073495B" w:rsidRDefault="00573082" w:rsidP="00E57E2D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EE2575" w:rsidRDefault="00573082" w:rsidP="00E57E2D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Default="00573082" w:rsidP="00E57E2D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eastAsia="Arial Unicode MS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573082" w:rsidRPr="00EE2575" w:rsidTr="00E57E2D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82" w:rsidRPr="0073495B" w:rsidRDefault="00573082" w:rsidP="00E57E2D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573082" w:rsidRPr="00EE2575" w:rsidTr="00E57E2D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2" w:rsidRPr="0073495B" w:rsidRDefault="00573082" w:rsidP="00E57E2D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</w:tr>
      <w:tr w:rsidR="00573082" w:rsidRPr="00EE2575" w:rsidTr="00E57E2D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0A17B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573082" w:rsidRPr="00EE2575" w:rsidTr="00E57E2D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3D74EA" w:rsidP="000A17B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573082" w:rsidRPr="00EE2575" w:rsidTr="00E57E2D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0A17BE" w:rsidP="000A17B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3082" w:rsidRPr="0073495B" w:rsidRDefault="00573082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2F2B9F" w:rsidRPr="00EE2575" w:rsidTr="00E57E2D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F" w:rsidRDefault="00916B77" w:rsidP="000A17B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K01-K04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F2B9F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2B9F" w:rsidRPr="0073495B" w:rsidRDefault="002F2B9F" w:rsidP="00E57E2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9D18C8" w:rsidRDefault="00573082" w:rsidP="00573082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:rsidR="00FD0700" w:rsidRPr="004B0542" w:rsidRDefault="00FD0700" w:rsidP="009D18C8">
      <w:pPr>
        <w:spacing w:after="160" w:line="259" w:lineRule="auto"/>
        <w:rPr>
          <w:b/>
          <w:i/>
          <w:sz w:val="18"/>
          <w:szCs w:val="18"/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573082" w:rsidRPr="002F2B9F" w:rsidTr="00E57E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A9" w:rsidRPr="00502FB4" w:rsidRDefault="00573082" w:rsidP="008B65A9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502FB4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assessment of the intended teaching outcome</w:t>
            </w:r>
          </w:p>
          <w:p w:rsidR="008B65A9" w:rsidRPr="00502FB4" w:rsidRDefault="00F61BB5" w:rsidP="00710138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502FB4">
              <w:rPr>
                <w:sz w:val="20"/>
                <w:szCs w:val="20"/>
              </w:rPr>
              <w:t xml:space="preserve">The </w:t>
            </w:r>
            <w:proofErr w:type="spellStart"/>
            <w:r w:rsidRPr="00502FB4">
              <w:rPr>
                <w:sz w:val="20"/>
                <w:szCs w:val="20"/>
              </w:rPr>
              <w:t>final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grade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is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obtained</w:t>
            </w:r>
            <w:proofErr w:type="spellEnd"/>
            <w:r w:rsidRPr="00502FB4">
              <w:rPr>
                <w:sz w:val="20"/>
                <w:szCs w:val="20"/>
              </w:rPr>
              <w:t xml:space="preserve"> on the </w:t>
            </w:r>
            <w:proofErr w:type="spellStart"/>
            <w:r w:rsidRPr="00502FB4">
              <w:rPr>
                <w:sz w:val="20"/>
                <w:szCs w:val="20"/>
              </w:rPr>
              <w:t>basis</w:t>
            </w:r>
            <w:proofErr w:type="spellEnd"/>
            <w:r w:rsidRPr="00502FB4">
              <w:rPr>
                <w:sz w:val="20"/>
                <w:szCs w:val="20"/>
              </w:rPr>
              <w:t xml:space="preserve"> of the </w:t>
            </w:r>
            <w:proofErr w:type="spellStart"/>
            <w:r w:rsidRPr="00502FB4">
              <w:rPr>
                <w:sz w:val="20"/>
                <w:szCs w:val="20"/>
              </w:rPr>
              <w:t>final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exam</w:t>
            </w:r>
            <w:proofErr w:type="spellEnd"/>
            <w:r w:rsidRPr="00502FB4">
              <w:rPr>
                <w:sz w:val="20"/>
                <w:szCs w:val="20"/>
              </w:rPr>
              <w:t xml:space="preserve"> and </w:t>
            </w:r>
            <w:proofErr w:type="spellStart"/>
            <w:r w:rsidRPr="00502FB4">
              <w:rPr>
                <w:sz w:val="20"/>
                <w:szCs w:val="20"/>
              </w:rPr>
              <w:t>attendance</w:t>
            </w:r>
            <w:proofErr w:type="spellEnd"/>
            <w:r w:rsidRPr="00502FB4">
              <w:rPr>
                <w:sz w:val="20"/>
                <w:szCs w:val="20"/>
              </w:rPr>
              <w:t xml:space="preserve"> </w:t>
            </w:r>
            <w:proofErr w:type="spellStart"/>
            <w:r w:rsidRPr="00502FB4">
              <w:rPr>
                <w:sz w:val="20"/>
                <w:szCs w:val="20"/>
              </w:rPr>
              <w:t>at</w:t>
            </w:r>
            <w:proofErr w:type="spellEnd"/>
            <w:r w:rsidRPr="00502FB4">
              <w:rPr>
                <w:sz w:val="20"/>
                <w:szCs w:val="20"/>
              </w:rPr>
              <w:t xml:space="preserve"> the </w:t>
            </w:r>
            <w:proofErr w:type="spellStart"/>
            <w:r w:rsidRPr="00502FB4">
              <w:rPr>
                <w:sz w:val="20"/>
                <w:szCs w:val="20"/>
              </w:rPr>
              <w:t>lectures</w:t>
            </w:r>
            <w:proofErr w:type="spellEnd"/>
          </w:p>
        </w:tc>
      </w:tr>
      <w:tr w:rsidR="00573082" w:rsidRPr="00EE2575" w:rsidTr="00E57E2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AC669C" w:rsidRDefault="00573082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82" w:rsidRPr="00AC669C" w:rsidRDefault="00573082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82" w:rsidRPr="00AC669C" w:rsidRDefault="00573082" w:rsidP="00E57E2D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CF5D69" w:rsidRPr="002F2B9F" w:rsidTr="00E57E2D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D69" w:rsidRPr="00AC669C" w:rsidRDefault="00CF5D69" w:rsidP="00CF5D69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lecture (L</w:t>
            </w: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9" w:rsidRPr="00AC669C" w:rsidRDefault="00CF5D69" w:rsidP="00CF5D6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69" w:rsidRPr="00F41A55" w:rsidRDefault="006F5E19" w:rsidP="00CF5D69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Achievement 61% - 68</w:t>
            </w:r>
            <w:r w:rsidR="008B65A9" w:rsidRPr="003D74EA">
              <w:rPr>
                <w:rFonts w:eastAsia="Arial Unicode MS"/>
                <w:sz w:val="18"/>
                <w:szCs w:val="18"/>
                <w:lang w:val="en-GB" w:eastAsia="pl-PL"/>
              </w:rPr>
              <w:t>% of the total nu</w:t>
            </w:r>
            <w:r w:rsidR="008B65A9">
              <w:rPr>
                <w:rFonts w:eastAsia="Arial Unicode MS"/>
                <w:sz w:val="18"/>
                <w:szCs w:val="18"/>
                <w:lang w:val="en-GB" w:eastAsia="pl-PL"/>
              </w:rPr>
              <w:t>mber of points from test</w:t>
            </w:r>
          </w:p>
        </w:tc>
      </w:tr>
      <w:tr w:rsidR="00CF5D69" w:rsidRPr="002F2B9F" w:rsidTr="00E57E2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69" w:rsidRPr="00AC669C" w:rsidRDefault="00CF5D69" w:rsidP="00CF5D6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9" w:rsidRPr="00AC669C" w:rsidRDefault="00CF5D69" w:rsidP="00CF5D6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69" w:rsidRPr="00AC669C" w:rsidRDefault="008B65A9" w:rsidP="006F5E19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Achievement 6</w:t>
            </w:r>
            <w:r w:rsidR="006F5E19">
              <w:rPr>
                <w:rFonts w:eastAsia="Arial Unicode MS"/>
                <w:sz w:val="18"/>
                <w:szCs w:val="18"/>
                <w:lang w:val="en-GB" w:eastAsia="pl-PL"/>
              </w:rPr>
              <w:t>9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% - </w:t>
            </w:r>
            <w:r w:rsidR="003D74EA" w:rsidRPr="003D74EA">
              <w:rPr>
                <w:rFonts w:eastAsia="Arial Unicode MS"/>
                <w:sz w:val="18"/>
                <w:szCs w:val="18"/>
                <w:lang w:val="en-GB" w:eastAsia="pl-PL"/>
              </w:rPr>
              <w:t>7</w:t>
            </w:r>
            <w:r w:rsidR="006F5E19">
              <w:rPr>
                <w:rFonts w:eastAsia="Arial Unicode MS"/>
                <w:sz w:val="18"/>
                <w:szCs w:val="18"/>
                <w:lang w:val="en-GB" w:eastAsia="pl-PL"/>
              </w:rPr>
              <w:t>6</w:t>
            </w:r>
            <w:r w:rsidR="003D74EA" w:rsidRPr="003D74EA">
              <w:rPr>
                <w:rFonts w:eastAsia="Arial Unicode MS"/>
                <w:sz w:val="18"/>
                <w:szCs w:val="18"/>
                <w:lang w:val="en-GB" w:eastAsia="pl-PL"/>
              </w:rPr>
              <w:t>% of the total nu</w:t>
            </w:r>
            <w:r w:rsidR="003D74EA">
              <w:rPr>
                <w:rFonts w:eastAsia="Arial Unicode MS"/>
                <w:sz w:val="18"/>
                <w:szCs w:val="18"/>
                <w:lang w:val="en-GB" w:eastAsia="pl-PL"/>
              </w:rPr>
              <w:t>mber of points from test</w:t>
            </w:r>
          </w:p>
        </w:tc>
      </w:tr>
      <w:tr w:rsidR="008B65A9" w:rsidRPr="002F2B9F" w:rsidTr="00E57E2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A9" w:rsidRPr="00AC669C" w:rsidRDefault="008B65A9" w:rsidP="008B65A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A9" w:rsidRPr="00AC669C" w:rsidRDefault="008B65A9" w:rsidP="008B65A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A9" w:rsidRPr="00F41A55" w:rsidRDefault="008B65A9" w:rsidP="006F5E19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Achievement 7</w:t>
            </w:r>
            <w:r w:rsidR="006F5E19">
              <w:rPr>
                <w:rFonts w:eastAsia="Arial Unicode MS"/>
                <w:sz w:val="18"/>
                <w:szCs w:val="18"/>
                <w:lang w:val="en-GB" w:eastAsia="pl-PL"/>
              </w:rPr>
              <w:t>7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% - 8</w:t>
            </w:r>
            <w:r w:rsidR="006F5E19">
              <w:rPr>
                <w:rFonts w:eastAsia="Arial Unicode MS"/>
                <w:sz w:val="18"/>
                <w:szCs w:val="18"/>
                <w:lang w:val="en-GB" w:eastAsia="pl-PL"/>
              </w:rPr>
              <w:t>4</w:t>
            </w:r>
            <w:r w:rsidRPr="003D74EA">
              <w:rPr>
                <w:rFonts w:eastAsia="Arial Unicode MS"/>
                <w:sz w:val="18"/>
                <w:szCs w:val="18"/>
                <w:lang w:val="en-GB" w:eastAsia="pl-PL"/>
              </w:rPr>
              <w:t>% of the total nu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mber of points from test</w:t>
            </w:r>
          </w:p>
        </w:tc>
      </w:tr>
      <w:tr w:rsidR="008B65A9" w:rsidRPr="002F2B9F" w:rsidTr="00E57E2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A9" w:rsidRPr="00AC669C" w:rsidRDefault="008B65A9" w:rsidP="008B65A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A9" w:rsidRPr="00AC669C" w:rsidRDefault="008B65A9" w:rsidP="008B65A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A9" w:rsidRPr="00F41A55" w:rsidRDefault="006F5E19" w:rsidP="008B65A9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Achievement 85% - 92</w:t>
            </w:r>
            <w:r w:rsidR="008B65A9" w:rsidRPr="003D74EA">
              <w:rPr>
                <w:rFonts w:eastAsia="Arial Unicode MS"/>
                <w:sz w:val="18"/>
                <w:szCs w:val="18"/>
                <w:lang w:val="en-GB" w:eastAsia="pl-PL"/>
              </w:rPr>
              <w:t>% of the total nu</w:t>
            </w:r>
            <w:r w:rsidR="008B65A9">
              <w:rPr>
                <w:rFonts w:eastAsia="Arial Unicode MS"/>
                <w:sz w:val="18"/>
                <w:szCs w:val="18"/>
                <w:lang w:val="en-GB" w:eastAsia="pl-PL"/>
              </w:rPr>
              <w:t>mber of points from test</w:t>
            </w:r>
          </w:p>
        </w:tc>
      </w:tr>
      <w:tr w:rsidR="008B65A9" w:rsidRPr="002F2B9F" w:rsidTr="00E57E2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A9" w:rsidRPr="00AC669C" w:rsidRDefault="008B65A9" w:rsidP="008B65A9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A9" w:rsidRPr="00AC669C" w:rsidRDefault="008B65A9" w:rsidP="008B65A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A9" w:rsidRPr="00F41A55" w:rsidRDefault="008B65A9" w:rsidP="006F5E19">
            <w:pPr>
              <w:spacing w:after="16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Achievement 9</w:t>
            </w:r>
            <w:r w:rsidR="006F5E19">
              <w:rPr>
                <w:rFonts w:eastAsia="Arial Unicode MS"/>
                <w:sz w:val="18"/>
                <w:szCs w:val="18"/>
                <w:lang w:val="en-GB" w:eastAsia="pl-PL"/>
              </w:rPr>
              <w:t>3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% - 100</w:t>
            </w:r>
            <w:r w:rsidRPr="003D74EA">
              <w:rPr>
                <w:rFonts w:eastAsia="Arial Unicode MS"/>
                <w:sz w:val="18"/>
                <w:szCs w:val="18"/>
                <w:lang w:val="en-GB" w:eastAsia="pl-PL"/>
              </w:rPr>
              <w:t>% of the total nu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mber of points from test</w:t>
            </w:r>
          </w:p>
        </w:tc>
      </w:tr>
    </w:tbl>
    <w:p w:rsidR="009F3F57" w:rsidRDefault="009F3F57" w:rsidP="00573082">
      <w:pPr>
        <w:rPr>
          <w:lang w:val="en-GB"/>
        </w:rPr>
      </w:pPr>
    </w:p>
    <w:p w:rsidR="00573082" w:rsidRDefault="005305C4" w:rsidP="00FD0700">
      <w:pPr>
        <w:numPr>
          <w:ilvl w:val="0"/>
          <w:numId w:val="7"/>
        </w:numPr>
        <w:shd w:val="clear" w:color="auto" w:fill="FFFFFF"/>
        <w:spacing w:after="160" w:line="259" w:lineRule="auto"/>
        <w:rPr>
          <w:b/>
          <w:sz w:val="20"/>
          <w:szCs w:val="20"/>
          <w:lang w:val="en-US" w:eastAsia="pl-PL"/>
        </w:rPr>
      </w:pPr>
      <w:hyperlink r:id="rId6" w:tooltip="&quot;thresholds&quot; po polsku" w:history="1">
        <w:r w:rsidR="006F5E19" w:rsidRPr="006F5E19">
          <w:rPr>
            <w:b/>
            <w:sz w:val="20"/>
            <w:szCs w:val="20"/>
            <w:lang w:val="en-US" w:eastAsia="pl-PL"/>
          </w:rPr>
          <w:t>Thresholds</w:t>
        </w:r>
      </w:hyperlink>
      <w:r w:rsidR="006F5E19" w:rsidRPr="006F5E19">
        <w:rPr>
          <w:b/>
          <w:sz w:val="20"/>
          <w:szCs w:val="20"/>
          <w:lang w:val="en-US" w:eastAsia="pl-PL"/>
        </w:rPr>
        <w:t xml:space="preserve"> are valid from 2018/ 2019 academic year</w:t>
      </w:r>
    </w:p>
    <w:p w:rsidR="00FE4D3E" w:rsidRPr="00916B77" w:rsidRDefault="00FE4D3E" w:rsidP="00FE4D3E">
      <w:pPr>
        <w:shd w:val="clear" w:color="auto" w:fill="FFFFFF"/>
        <w:spacing w:after="160" w:line="259" w:lineRule="auto"/>
        <w:ind w:left="720"/>
        <w:rPr>
          <w:b/>
          <w:sz w:val="20"/>
          <w:szCs w:val="20"/>
          <w:lang w:val="en-US" w:eastAsia="pl-PL"/>
        </w:rPr>
      </w:pPr>
    </w:p>
    <w:p w:rsidR="00573082" w:rsidRPr="00EE2575" w:rsidRDefault="00573082" w:rsidP="00573082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lastRenderedPageBreak/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573082" w:rsidRPr="00EE2575" w:rsidTr="00E57E2D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082" w:rsidRPr="00EE2575" w:rsidRDefault="00573082" w:rsidP="00E57E2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082" w:rsidRPr="00EE2575" w:rsidRDefault="00573082" w:rsidP="00E57E2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573082" w:rsidRPr="00EE2575" w:rsidTr="00E57E2D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8262A4" w:rsidRDefault="00573082" w:rsidP="00E57E2D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8262A4">
              <w:rPr>
                <w:b/>
                <w:sz w:val="18"/>
                <w:szCs w:val="16"/>
                <w:lang w:val="en-GB"/>
              </w:rPr>
              <w:t>Full-time</w:t>
            </w:r>
          </w:p>
          <w:p w:rsidR="00573082" w:rsidRPr="008262A4" w:rsidRDefault="00573082" w:rsidP="00E57E2D">
            <w:pPr>
              <w:snapToGrid w:val="0"/>
              <w:jc w:val="center"/>
              <w:rPr>
                <w:b/>
                <w:sz w:val="18"/>
                <w:szCs w:val="16"/>
                <w:lang w:val="en-GB"/>
              </w:rPr>
            </w:pPr>
            <w:r w:rsidRPr="008262A4">
              <w:rPr>
                <w:b/>
                <w:sz w:val="18"/>
                <w:szCs w:val="16"/>
                <w:lang w:val="en-GB"/>
              </w:rPr>
              <w:t>studies</w:t>
            </w: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73082" w:rsidRPr="004821E9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8302A3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FE4D3E">
              <w:rPr>
                <w:sz w:val="20"/>
                <w:szCs w:val="20"/>
                <w:lang w:val="en-GB"/>
              </w:rPr>
              <w:t>10</w:t>
            </w:r>
          </w:p>
        </w:tc>
      </w:tr>
      <w:tr w:rsidR="00573082" w:rsidRPr="002F2B9F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8302A3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FE4D3E">
              <w:rPr>
                <w:sz w:val="20"/>
                <w:szCs w:val="20"/>
                <w:lang w:val="en-GB"/>
              </w:rPr>
              <w:t>5</w:t>
            </w:r>
            <w:r w:rsidRPr="00FE4D3E">
              <w:rPr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73082" w:rsidRPr="004821E9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8302A3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FE4D3E">
              <w:rPr>
                <w:sz w:val="20"/>
                <w:szCs w:val="20"/>
                <w:lang w:val="en-GB"/>
              </w:rPr>
              <w:t>10</w:t>
            </w:r>
          </w:p>
        </w:tc>
      </w:tr>
      <w:tr w:rsidR="00573082" w:rsidRPr="002F2B9F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73082" w:rsidRPr="002F2B9F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82" w:rsidRPr="00FE4D3E" w:rsidRDefault="00573082" w:rsidP="00E57E2D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</w:t>
            </w:r>
          </w:p>
        </w:tc>
      </w:tr>
      <w:tr w:rsidR="00573082" w:rsidRPr="00EE2575" w:rsidTr="00E57E2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3082" w:rsidRPr="00EE2575" w:rsidRDefault="00573082" w:rsidP="00E57E2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</w:tr>
    </w:tbl>
    <w:p w:rsidR="00573082" w:rsidRPr="00EE2575" w:rsidRDefault="00573082" w:rsidP="00573082">
      <w:pPr>
        <w:ind w:left="720"/>
        <w:rPr>
          <w:sz w:val="16"/>
          <w:szCs w:val="16"/>
          <w:lang w:val="en-GB"/>
        </w:rPr>
      </w:pPr>
    </w:p>
    <w:p w:rsidR="00573082" w:rsidRDefault="00573082" w:rsidP="00573082">
      <w:pPr>
        <w:rPr>
          <w:b/>
          <w:i/>
          <w:sz w:val="18"/>
          <w:szCs w:val="18"/>
          <w:lang w:val="en-GB"/>
        </w:rPr>
      </w:pPr>
    </w:p>
    <w:p w:rsidR="00573082" w:rsidRPr="00114080" w:rsidRDefault="00573082" w:rsidP="00573082">
      <w:pPr>
        <w:rPr>
          <w:i/>
          <w:sz w:val="16"/>
          <w:szCs w:val="16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 signatures of the teachers running the course in the given academic year)</w:t>
      </w:r>
    </w:p>
    <w:p w:rsidR="00573082" w:rsidRDefault="00573082" w:rsidP="00573082">
      <w:pPr>
        <w:ind w:left="1416"/>
        <w:rPr>
          <w:i/>
          <w:sz w:val="16"/>
          <w:szCs w:val="16"/>
          <w:lang w:val="en-GB"/>
        </w:rPr>
      </w:pPr>
    </w:p>
    <w:p w:rsidR="00573082" w:rsidRPr="002F2B9F" w:rsidRDefault="00573082" w:rsidP="00573082">
      <w:pPr>
        <w:rPr>
          <w:lang w:val="en-US"/>
        </w:rPr>
      </w:pPr>
      <w:r w:rsidRPr="00EE2575">
        <w:rPr>
          <w:i/>
          <w:sz w:val="16"/>
          <w:szCs w:val="16"/>
          <w:lang w:val="en-GB"/>
        </w:rPr>
        <w:t>.............................................................................................................</w:t>
      </w:r>
    </w:p>
    <w:p w:rsidR="00986086" w:rsidRPr="002F2B9F" w:rsidRDefault="00986086">
      <w:pPr>
        <w:rPr>
          <w:lang w:val="en-US"/>
        </w:rPr>
      </w:pPr>
    </w:p>
    <w:p w:rsidR="00D47544" w:rsidRPr="002F2B9F" w:rsidRDefault="00D47544">
      <w:pPr>
        <w:rPr>
          <w:lang w:val="en-US"/>
        </w:rPr>
      </w:pPr>
    </w:p>
    <w:p w:rsidR="008302A3" w:rsidRPr="002F2B9F" w:rsidRDefault="008302A3">
      <w:pPr>
        <w:rPr>
          <w:lang w:val="en-US"/>
        </w:rPr>
      </w:pPr>
    </w:p>
    <w:p w:rsidR="008302A3" w:rsidRPr="002F2B9F" w:rsidRDefault="008302A3" w:rsidP="008302A3">
      <w:pPr>
        <w:rPr>
          <w:lang w:val="en-US"/>
        </w:rPr>
      </w:pPr>
    </w:p>
    <w:p w:rsidR="008302A3" w:rsidRPr="002F2B9F" w:rsidRDefault="008302A3" w:rsidP="008302A3">
      <w:pPr>
        <w:rPr>
          <w:lang w:val="en-US"/>
        </w:rPr>
      </w:pPr>
      <w:r w:rsidRPr="002F2B9F">
        <w:rPr>
          <w:vertAlign w:val="superscript"/>
          <w:lang w:val="en-US"/>
        </w:rPr>
        <w:t>1</w:t>
      </w:r>
      <w:r w:rsidRPr="002F2B9F">
        <w:rPr>
          <w:lang w:val="en-US"/>
        </w:rPr>
        <w:t xml:space="preserve"> e-learning (without participation of the lecturer)</w:t>
      </w:r>
    </w:p>
    <w:p w:rsidR="00D47544" w:rsidRPr="002F2B9F" w:rsidRDefault="00D47544" w:rsidP="008302A3">
      <w:pPr>
        <w:rPr>
          <w:lang w:val="en-US"/>
        </w:rPr>
      </w:pPr>
    </w:p>
    <w:sectPr w:rsidR="00D47544" w:rsidRPr="002F2B9F" w:rsidSect="006879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11E2461C"/>
    <w:multiLevelType w:val="hybridMultilevel"/>
    <w:tmpl w:val="017AF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4CAA"/>
    <w:multiLevelType w:val="hybridMultilevel"/>
    <w:tmpl w:val="CCFED122"/>
    <w:lvl w:ilvl="0" w:tplc="A8206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2D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7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4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C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68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04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22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4F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DB60C48"/>
    <w:multiLevelType w:val="hybridMultilevel"/>
    <w:tmpl w:val="B3D45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5A19B4"/>
    <w:multiLevelType w:val="multilevel"/>
    <w:tmpl w:val="6AB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73082"/>
    <w:rsid w:val="000517B6"/>
    <w:rsid w:val="000A17BE"/>
    <w:rsid w:val="000A6285"/>
    <w:rsid w:val="0013222B"/>
    <w:rsid w:val="00145668"/>
    <w:rsid w:val="001D445B"/>
    <w:rsid w:val="001E406D"/>
    <w:rsid w:val="002403FF"/>
    <w:rsid w:val="00244055"/>
    <w:rsid w:val="0029326D"/>
    <w:rsid w:val="002B1FCC"/>
    <w:rsid w:val="002F2B9F"/>
    <w:rsid w:val="00315F3B"/>
    <w:rsid w:val="00396C22"/>
    <w:rsid w:val="003D74EA"/>
    <w:rsid w:val="00400EC4"/>
    <w:rsid w:val="00444CCB"/>
    <w:rsid w:val="0044519D"/>
    <w:rsid w:val="00445C3B"/>
    <w:rsid w:val="004821E9"/>
    <w:rsid w:val="004940CD"/>
    <w:rsid w:val="004B0542"/>
    <w:rsid w:val="004E06D2"/>
    <w:rsid w:val="004E76EB"/>
    <w:rsid w:val="00502FB4"/>
    <w:rsid w:val="005143F1"/>
    <w:rsid w:val="005305C4"/>
    <w:rsid w:val="0053358F"/>
    <w:rsid w:val="00561F2B"/>
    <w:rsid w:val="00573082"/>
    <w:rsid w:val="005E50EC"/>
    <w:rsid w:val="00633237"/>
    <w:rsid w:val="006879CB"/>
    <w:rsid w:val="0069773B"/>
    <w:rsid w:val="006D1EFB"/>
    <w:rsid w:val="006F5E19"/>
    <w:rsid w:val="00710138"/>
    <w:rsid w:val="007419B8"/>
    <w:rsid w:val="00773F00"/>
    <w:rsid w:val="00775D02"/>
    <w:rsid w:val="007B5680"/>
    <w:rsid w:val="007F6370"/>
    <w:rsid w:val="00816EC4"/>
    <w:rsid w:val="008302A3"/>
    <w:rsid w:val="00840F5A"/>
    <w:rsid w:val="008566C5"/>
    <w:rsid w:val="00861FC5"/>
    <w:rsid w:val="008A703A"/>
    <w:rsid w:val="008B65A9"/>
    <w:rsid w:val="008D05E1"/>
    <w:rsid w:val="008E0029"/>
    <w:rsid w:val="00912020"/>
    <w:rsid w:val="00916B77"/>
    <w:rsid w:val="00986086"/>
    <w:rsid w:val="009D18C8"/>
    <w:rsid w:val="009F3F57"/>
    <w:rsid w:val="00AA1263"/>
    <w:rsid w:val="00B3126D"/>
    <w:rsid w:val="00B66832"/>
    <w:rsid w:val="00CF5D69"/>
    <w:rsid w:val="00D27646"/>
    <w:rsid w:val="00D303B2"/>
    <w:rsid w:val="00D47544"/>
    <w:rsid w:val="00DE573A"/>
    <w:rsid w:val="00E87F0C"/>
    <w:rsid w:val="00EC43C5"/>
    <w:rsid w:val="00F204D7"/>
    <w:rsid w:val="00F61BB5"/>
    <w:rsid w:val="00F7483D"/>
    <w:rsid w:val="00F92AAC"/>
    <w:rsid w:val="00F97C74"/>
    <w:rsid w:val="00FD0700"/>
    <w:rsid w:val="00FE4D3E"/>
    <w:rsid w:val="00FE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D25B9A-ADD7-4D98-B72D-0999E330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t-text">
    <w:name w:val="gt-text"/>
    <w:basedOn w:val="Domylnaczcionkaakapitu"/>
    <w:rsid w:val="008E0029"/>
  </w:style>
  <w:style w:type="paragraph" w:styleId="Tekstdymka">
    <w:name w:val="Balloon Text"/>
    <w:basedOn w:val="Normalny"/>
    <w:link w:val="TekstdymkaZnak"/>
    <w:uiPriority w:val="99"/>
    <w:semiHidden/>
    <w:unhideWhenUsed/>
    <w:rsid w:val="008D0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5E1"/>
    <w:rPr>
      <w:rFonts w:ascii="Segoe UI" w:eastAsia="Times New Roman" w:hAnsi="Segoe UI" w:cs="Segoe UI"/>
      <w:sz w:val="18"/>
      <w:szCs w:val="18"/>
      <w:lang w:val="pl-PL" w:eastAsia="ar-SA"/>
    </w:rPr>
  </w:style>
  <w:style w:type="table" w:customStyle="1" w:styleId="TableGrid">
    <w:name w:val="TableGrid"/>
    <w:rsid w:val="00FD0700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bab.la/slownik/angielski-polski/threshol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FA0F-096B-4FB2-B1E3-784318C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Widak</dc:creator>
  <cp:lastModifiedBy>Emilia Kotlarz</cp:lastModifiedBy>
  <cp:revision>23</cp:revision>
  <cp:lastPrinted>2017-06-16T11:00:00Z</cp:lastPrinted>
  <dcterms:created xsi:type="dcterms:W3CDTF">2017-11-21T13:16:00Z</dcterms:created>
  <dcterms:modified xsi:type="dcterms:W3CDTF">2024-05-06T10:50:00Z</dcterms:modified>
</cp:coreProperties>
</file>